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CBFF6C" w14:paraId="3873FE46" wp14:textId="5B466134">
      <w:pPr>
        <w:spacing w:after="160" w:line="259" w:lineRule="auto"/>
        <w:jc w:val="left"/>
        <w:rPr>
          <w:rFonts w:ascii="Calibri" w:hAnsi="Calibri" w:eastAsia="Calibri" w:cs="Calibri"/>
          <w:noProof w:val="0"/>
          <w:sz w:val="36"/>
          <w:szCs w:val="36"/>
          <w:lang w:val="fr-FR"/>
        </w:rPr>
      </w:pPr>
      <w:r w:rsidRPr="2CCBFF6C" w:rsidR="2CCBFF6C">
        <w:rPr>
          <w:rFonts w:ascii="Calibri" w:hAnsi="Calibri" w:eastAsia="Calibri" w:cs="Calibri"/>
          <w:noProof w:val="0"/>
          <w:sz w:val="36"/>
          <w:szCs w:val="36"/>
          <w:lang w:val="fr-FR"/>
        </w:rPr>
        <w:t>Créer les phrases suivantes :</w:t>
      </w:r>
    </w:p>
    <w:p xmlns:wp14="http://schemas.microsoft.com/office/word/2010/wordml" w:rsidP="2CCBFF6C" w14:paraId="6637A3EE" wp14:textId="256E3A2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fr-FR"/>
        </w:rPr>
      </w:pPr>
      <w:r w:rsidRPr="2CCBFF6C" w:rsidR="2CCBFF6C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fr-FR"/>
        </w:rPr>
        <w:t xml:space="preserve">Calculer </w:t>
      </w:r>
    </w:p>
    <w:p xmlns:wp14="http://schemas.microsoft.com/office/word/2010/wordml" w:rsidP="2CCBFF6C" w14:paraId="422664B1" wp14:textId="3C4A41D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fr-FR"/>
        </w:rPr>
      </w:pPr>
      <w:r w:rsidRPr="2CCBFF6C" w:rsidR="2CCBFF6C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fr-FR"/>
        </w:rPr>
        <w:t xml:space="preserve">Résoudre par le calcul dans ℝ les équations </w:t>
      </w:r>
      <w:r w:rsidRPr="2CCBFF6C" w:rsidR="2CCBFF6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8"/>
          <w:szCs w:val="28"/>
          <w:lang w:val="fr-FR"/>
        </w:rPr>
        <w:t>f(x)</w:t>
      </w:r>
      <w:r w:rsidRPr="2CCBFF6C" w:rsidR="2CCBFF6C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fr-FR"/>
        </w:rPr>
        <w:t xml:space="preserve"> = – 6 et </w:t>
      </w:r>
      <w:r w:rsidRPr="2CCBFF6C" w:rsidR="2CCBFF6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8"/>
          <w:szCs w:val="28"/>
          <w:lang w:val="fr-FR"/>
        </w:rPr>
        <w:t>f(x)</w:t>
      </w:r>
      <w:r w:rsidRPr="2CCBFF6C" w:rsidR="2CCBFF6C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fr-FR"/>
        </w:rPr>
        <w:t xml:space="preserve"> = 10</w:t>
      </w:r>
    </w:p>
    <w:p xmlns:wp14="http://schemas.microsoft.com/office/word/2010/wordml" w:rsidP="2CCBFF6C" w14:paraId="1EF15044" wp14:textId="514729D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fr-FR"/>
        </w:rPr>
      </w:pPr>
      <w:r w:rsidRPr="2CCBFF6C" w:rsidR="2CCBFF6C"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fr-FR"/>
        </w:rPr>
        <w:t>On considère la fonction g définie sur ℝ</w:t>
      </w:r>
      <w:r w:rsidRPr="2CCBFF6C" w:rsidR="2CCBFF6C"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vertAlign w:val="superscript"/>
          <w:lang w:val="fr-FR"/>
        </w:rPr>
        <w:t>+</w:t>
      </w:r>
      <w:r w:rsidRPr="2CCBFF6C" w:rsidR="2CCBFF6C"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fr-FR"/>
        </w:rPr>
        <w:t xml:space="preserve"> par g (x) = </w:t>
      </w:r>
      <w:r>
        <w:br/>
      </w:r>
      <w:r w:rsidRPr="2CCBFF6C" w:rsidR="2CCBFF6C"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fr-FR"/>
        </w:rPr>
        <w:t>A l'aide de votre calculatrice, compléter</w:t>
      </w:r>
      <w:r w:rsidRPr="2CCBFF6C" w:rsidR="2CCBFF6C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fr-FR"/>
        </w:rPr>
        <w:t xml:space="preserve"> le tableau suivant 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02"/>
        <w:gridCol w:w="490"/>
        <w:gridCol w:w="713"/>
        <w:gridCol w:w="535"/>
        <w:gridCol w:w="743"/>
        <w:gridCol w:w="520"/>
        <w:gridCol w:w="490"/>
        <w:gridCol w:w="535"/>
        <w:gridCol w:w="564"/>
        <w:gridCol w:w="579"/>
        <w:gridCol w:w="579"/>
        <w:gridCol w:w="653"/>
        <w:gridCol w:w="847"/>
        <w:gridCol w:w="965"/>
      </w:tblGrid>
      <w:tr w:rsidR="2CCBFF6C" w:rsidTr="2CCBFF6C" w14:paraId="2574BD43">
        <w:tc>
          <w:tcPr>
            <w:tcW w:w="8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072AFDAF" w14:textId="748DE803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x</w:t>
            </w:r>
          </w:p>
        </w:tc>
        <w:tc>
          <w:tcPr>
            <w:tcW w:w="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bottom"/>
          </w:tcPr>
          <w:p w:rsidR="2CCBFF6C" w:rsidP="2CCBFF6C" w:rsidRDefault="2CCBFF6C" w14:paraId="59D9DF77" w14:textId="672F0322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0</w:t>
            </w:r>
          </w:p>
        </w:tc>
        <w:tc>
          <w:tcPr>
            <w:tcW w:w="71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bottom"/>
          </w:tcPr>
          <w:p w:rsidR="2CCBFF6C" w:rsidP="2CCBFF6C" w:rsidRDefault="2CCBFF6C" w14:paraId="549A2B82" w14:textId="5CF32DA2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0,5</w:t>
            </w:r>
          </w:p>
        </w:tc>
        <w:tc>
          <w:tcPr>
            <w:tcW w:w="5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bottom"/>
          </w:tcPr>
          <w:p w:rsidR="2CCBFF6C" w:rsidP="2CCBFF6C" w:rsidRDefault="2CCBFF6C" w14:paraId="4DB50611" w14:textId="0A4DBF82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1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bottom"/>
          </w:tcPr>
          <w:p w:rsidR="2CCBFF6C" w:rsidP="2CCBFF6C" w:rsidRDefault="2CCBFF6C" w14:paraId="2FB39D9C" w14:textId="7017E03D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1,5</w:t>
            </w:r>
          </w:p>
        </w:tc>
        <w:tc>
          <w:tcPr>
            <w:tcW w:w="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bottom"/>
          </w:tcPr>
          <w:p w:rsidR="2CCBFF6C" w:rsidP="2CCBFF6C" w:rsidRDefault="2CCBFF6C" w14:paraId="16B07D6B" w14:textId="0EB329C8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2</w:t>
            </w:r>
          </w:p>
        </w:tc>
        <w:tc>
          <w:tcPr>
            <w:tcW w:w="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bottom"/>
          </w:tcPr>
          <w:p w:rsidR="2CCBFF6C" w:rsidP="2CCBFF6C" w:rsidRDefault="2CCBFF6C" w14:paraId="5E71DC52" w14:textId="2B8784F6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3</w:t>
            </w:r>
          </w:p>
        </w:tc>
        <w:tc>
          <w:tcPr>
            <w:tcW w:w="5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bottom"/>
          </w:tcPr>
          <w:p w:rsidR="2CCBFF6C" w:rsidP="2CCBFF6C" w:rsidRDefault="2CCBFF6C" w14:paraId="50F2A058" w14:textId="2A2FA355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4</w:t>
            </w:r>
          </w:p>
        </w:tc>
        <w:tc>
          <w:tcPr>
            <w:tcW w:w="5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bottom"/>
          </w:tcPr>
          <w:p w:rsidR="2CCBFF6C" w:rsidP="2CCBFF6C" w:rsidRDefault="2CCBFF6C" w14:paraId="77EE39ED" w14:textId="40BE555A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5</w:t>
            </w:r>
          </w:p>
        </w:tc>
        <w:tc>
          <w:tcPr>
            <w:tcW w:w="5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bottom"/>
          </w:tcPr>
          <w:p w:rsidR="2CCBFF6C" w:rsidP="2CCBFF6C" w:rsidRDefault="2CCBFF6C" w14:paraId="6A8E727F" w14:textId="393D9312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6</w:t>
            </w:r>
          </w:p>
        </w:tc>
        <w:tc>
          <w:tcPr>
            <w:tcW w:w="5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bottom"/>
          </w:tcPr>
          <w:p w:rsidR="2CCBFF6C" w:rsidP="2CCBFF6C" w:rsidRDefault="2CCBFF6C" w14:paraId="29B9A4D8" w14:textId="78787810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8</w:t>
            </w:r>
          </w:p>
        </w:tc>
        <w:tc>
          <w:tcPr>
            <w:tcW w:w="6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bottom"/>
          </w:tcPr>
          <w:p w:rsidR="2CCBFF6C" w:rsidP="2CCBFF6C" w:rsidRDefault="2CCBFF6C" w14:paraId="6E39509D" w14:textId="5C90C8BF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10</w:t>
            </w:r>
          </w:p>
        </w:tc>
        <w:tc>
          <w:tcPr>
            <w:tcW w:w="8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bottom"/>
          </w:tcPr>
          <w:p w:rsidR="2CCBFF6C" w:rsidP="2CCBFF6C" w:rsidRDefault="2CCBFF6C" w14:paraId="79ED6C54" w14:textId="66E1296B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100</w:t>
            </w:r>
          </w:p>
        </w:tc>
        <w:tc>
          <w:tcPr>
            <w:tcW w:w="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2CCBFF6C" w:rsidP="2CCBFF6C" w:rsidRDefault="2CCBFF6C" w14:paraId="0B5EF199" w14:textId="0355B096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1000</w:t>
            </w:r>
          </w:p>
        </w:tc>
      </w:tr>
      <w:tr w:rsidR="2CCBFF6C" w:rsidTr="2CCBFF6C" w14:paraId="14D2D696">
        <w:tc>
          <w:tcPr>
            <w:tcW w:w="8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6F08D156" w14:textId="0FB55F2A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CCBFF6C" w:rsidR="2CCBFF6C">
              <w:rPr>
                <w:rFonts w:ascii="Calibri" w:hAnsi="Calibri" w:eastAsia="Calibri" w:cs="Calibri"/>
                <w:sz w:val="28"/>
                <w:szCs w:val="28"/>
                <w:lang w:val="fr-FR"/>
              </w:rPr>
              <w:t>g(x)</w:t>
            </w:r>
          </w:p>
        </w:tc>
        <w:tc>
          <w:tcPr>
            <w:tcW w:w="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760FFB0F" w14:textId="0228E9FB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br/>
            </w:r>
          </w:p>
        </w:tc>
        <w:tc>
          <w:tcPr>
            <w:tcW w:w="71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7C8DC237" w14:textId="5EEC4926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br/>
            </w:r>
          </w:p>
        </w:tc>
        <w:tc>
          <w:tcPr>
            <w:tcW w:w="5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6EE6CE60" w14:textId="29645B32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br/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51387DE7" w14:textId="498DC31C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br/>
            </w:r>
          </w:p>
        </w:tc>
        <w:tc>
          <w:tcPr>
            <w:tcW w:w="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0BD52C05" w14:textId="64644669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br/>
            </w:r>
          </w:p>
        </w:tc>
        <w:tc>
          <w:tcPr>
            <w:tcW w:w="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717EA869" w14:textId="645B0062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br/>
            </w:r>
          </w:p>
        </w:tc>
        <w:tc>
          <w:tcPr>
            <w:tcW w:w="5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60297993" w14:textId="297CFB50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br/>
            </w:r>
          </w:p>
        </w:tc>
        <w:tc>
          <w:tcPr>
            <w:tcW w:w="5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45E4D828" w14:textId="65AAE459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br/>
            </w:r>
          </w:p>
        </w:tc>
        <w:tc>
          <w:tcPr>
            <w:tcW w:w="5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46D719E0" w14:textId="6A4F9FE2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br/>
            </w:r>
          </w:p>
        </w:tc>
        <w:tc>
          <w:tcPr>
            <w:tcW w:w="5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04DB8F3D" w14:textId="580F404A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br/>
            </w:r>
          </w:p>
        </w:tc>
        <w:tc>
          <w:tcPr>
            <w:tcW w:w="6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7D072435" w14:textId="54BC12F6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br/>
            </w:r>
          </w:p>
        </w:tc>
        <w:tc>
          <w:tcPr>
            <w:tcW w:w="8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CCBFF6C" w:rsidP="2CCBFF6C" w:rsidRDefault="2CCBFF6C" w14:paraId="40147F8C" w14:textId="6A835726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br/>
            </w:r>
          </w:p>
        </w:tc>
        <w:tc>
          <w:tcPr>
            <w:tcW w:w="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2CCBFF6C" w:rsidP="2CCBFF6C" w:rsidRDefault="2CCBFF6C" w14:paraId="2AFFDF9F" w14:textId="38DB1DC4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br/>
            </w:r>
          </w:p>
        </w:tc>
      </w:tr>
    </w:tbl>
    <w:p xmlns:wp14="http://schemas.microsoft.com/office/word/2010/wordml" w:rsidP="2CCBFF6C" w14:paraId="0E54A761" wp14:textId="1338F7B3">
      <w:pPr>
        <w:pStyle w:val="Normal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fr-FR"/>
        </w:rPr>
      </w:pPr>
    </w:p>
    <w:p xmlns:wp14="http://schemas.microsoft.com/office/word/2010/wordml" w:rsidP="2CCBFF6C" w14:paraId="4FEC92DD" wp14:textId="64A7D60A">
      <w:pPr>
        <w:pStyle w:val="Normal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fr-FR"/>
        </w:rPr>
      </w:pPr>
    </w:p>
    <w:p xmlns:wp14="http://schemas.microsoft.com/office/word/2010/wordml" w:rsidP="2CCBFF6C" w14:paraId="3BFEFB25" wp14:textId="4E77A53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2D8EF8"/>
    <w:rsid w:val="2CCBFF6C"/>
    <w:rsid w:val="4C2D8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8EF8"/>
  <w15:chartTrackingRefBased/>
  <w15:docId w15:val="{02CB8FAB-F5F9-4700-A140-D8F992BC16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901570520b74c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2022-03-20T19:59:39.0126097Z</dcterms:created>
  <dcterms:modified xsi:type="dcterms:W3CDTF">2022-03-20T20:01:47.5920616Z</dcterms:modified>
  <dc:creator>Formettic H</dc:creator>
  <lastModifiedBy>Formettic H</lastModifiedBy>
</coreProperties>
</file>